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EE02E"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附件2</w:t>
      </w:r>
    </w:p>
    <w:p w14:paraId="16D67C92">
      <w:pPr>
        <w:jc w:val="center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哈尔滨工业大学（威海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）第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十九次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研究生代表大会研究生代表推选投票办法</w:t>
      </w:r>
    </w:p>
    <w:p w14:paraId="68B65DC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根据《学联学生会组织改革方案》和《哈尔滨工业大学（威海）研究生会章程》的相关要求，第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十九次</w:t>
      </w:r>
      <w:r>
        <w:rPr>
          <w:rFonts w:hint="eastAsia" w:ascii="宋体" w:hAnsi="宋体" w:eastAsia="宋体"/>
          <w:sz w:val="24"/>
          <w:szCs w:val="24"/>
          <w:highlight w:val="none"/>
        </w:rPr>
        <w:t>研究生代表大会研究生代表由各学院选举产生，研究生代表要经过班级、学院研究生会组织差额选举产生，差额比例不低于</w:t>
      </w:r>
      <w:r>
        <w:rPr>
          <w:rFonts w:ascii="宋体" w:hAnsi="宋体" w:eastAsia="宋体"/>
          <w:sz w:val="24"/>
          <w:szCs w:val="24"/>
          <w:highlight w:val="none"/>
        </w:rPr>
        <w:t>20%。</w:t>
      </w:r>
      <w:r>
        <w:rPr>
          <w:rFonts w:hint="eastAsia" w:ascii="宋体" w:hAnsi="宋体" w:eastAsia="宋体"/>
          <w:sz w:val="24"/>
          <w:szCs w:val="24"/>
          <w:highlight w:val="none"/>
        </w:rPr>
        <w:t>各班级、学院研究生会组织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也</w:t>
      </w:r>
      <w:r>
        <w:rPr>
          <w:rFonts w:hint="eastAsia" w:ascii="宋体" w:hAnsi="宋体" w:eastAsia="宋体"/>
          <w:sz w:val="24"/>
          <w:szCs w:val="24"/>
          <w:highlight w:val="none"/>
        </w:rPr>
        <w:t>可采取线上网络投票的方式进行，具体投票说明如下：</w:t>
      </w:r>
    </w:p>
    <w:p w14:paraId="60AAE1ED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第一条</w:t>
      </w:r>
      <w:r>
        <w:rPr>
          <w:rFonts w:ascii="宋体" w:hAnsi="宋体" w:eastAsia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/>
          <w:sz w:val="24"/>
          <w:szCs w:val="24"/>
          <w:highlight w:val="none"/>
        </w:rPr>
        <w:t>第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十九次</w:t>
      </w:r>
      <w:r>
        <w:rPr>
          <w:rFonts w:hint="eastAsia" w:ascii="宋体" w:hAnsi="宋体" w:eastAsia="宋体"/>
          <w:sz w:val="24"/>
          <w:szCs w:val="24"/>
          <w:highlight w:val="none"/>
        </w:rPr>
        <w:t>研究生代表大会研究生</w:t>
      </w:r>
      <w:r>
        <w:rPr>
          <w:rFonts w:hint="eastAsia" w:ascii="宋体" w:hAnsi="宋体" w:eastAsia="宋体"/>
          <w:sz w:val="24"/>
          <w:szCs w:val="24"/>
        </w:rPr>
        <w:t>代表由各学院选举产生，各学院各研究生班级代表名额见附件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EAC5CAA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研究生代表要经过班级、学院研究生会组织差额选举产生，差额比例不低于</w:t>
      </w:r>
      <w:r>
        <w:rPr>
          <w:rFonts w:ascii="宋体" w:hAnsi="宋体" w:eastAsia="宋体"/>
          <w:sz w:val="24"/>
          <w:szCs w:val="24"/>
        </w:rPr>
        <w:t>20%。</w:t>
      </w:r>
    </w:p>
    <w:p w14:paraId="36D57129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候选人可以通过自荐提名、班级提名、上级组织提名等方式产生。</w:t>
      </w:r>
    </w:p>
    <w:p w14:paraId="56C4DBF1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投票开始前，由班委进行候选人资格审查、</w:t>
      </w:r>
    </w:p>
    <w:p w14:paraId="031A69F8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由候选人产生代表的投票可通过班会、网络投票等方式进行。</w:t>
      </w:r>
    </w:p>
    <w:p w14:paraId="4B3B862C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第六条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投票过程需满足以下要求：</w:t>
      </w:r>
    </w:p>
    <w:p w14:paraId="2F6B11B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参加投票者必须是本班级成员，参与投票的同学必须超过各班级、学院研究生会组织总人数的五分之四以上，投票结果才有效，</w:t>
      </w:r>
    </w:p>
    <w:p w14:paraId="3D6AD690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投票过程不公开实时票数统计；</w:t>
      </w:r>
    </w:p>
    <w:p w14:paraId="240497A2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各班级、学院研究生会组织成员有权对选票中的任何候选人表示赞成、不赞成或弃权。</w:t>
      </w:r>
    </w:p>
    <w:p w14:paraId="35C78E2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（4）投票结束后方可计票，公布各候选人票选结果。</w:t>
      </w:r>
    </w:p>
    <w:p w14:paraId="3261283D"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第七条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代表人选选举结果要以适当方式进行公示（包括但不限于网站、宣传栏等），公示时间不少于</w:t>
      </w:r>
      <w:r>
        <w:rPr>
          <w:rFonts w:ascii="宋体" w:hAnsi="宋体" w:eastAsia="宋体"/>
          <w:sz w:val="24"/>
          <w:szCs w:val="24"/>
        </w:rPr>
        <w:t>3个工</w:t>
      </w:r>
      <w:r>
        <w:rPr>
          <w:rFonts w:hint="eastAsia" w:ascii="宋体" w:hAnsi="宋体" w:eastAsia="宋体"/>
          <w:sz w:val="24"/>
          <w:szCs w:val="24"/>
        </w:rPr>
        <w:t>作日。公示通过后，上报校研究生会。</w:t>
      </w:r>
    </w:p>
    <w:p w14:paraId="3AF79E7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66C0E668"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共青团哈尔滨工业大学（威海）委员会</w:t>
      </w:r>
    </w:p>
    <w:p w14:paraId="5358A5CB">
      <w:pPr>
        <w:spacing w:line="360" w:lineRule="auto"/>
        <w:ind w:firstLine="480" w:firstLineChars="200"/>
        <w:jc w:val="righ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2024年11月29日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B0BB2"/>
    <w:multiLevelType w:val="multilevel"/>
    <w:tmpl w:val="2DCB0BB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7"/>
      <w:numFmt w:val="japaneseCounting"/>
      <w:lvlText w:val="第%2条，"/>
      <w:lvlJc w:val="left"/>
      <w:pPr>
        <w:ind w:left="198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jMyOTY0M2NjNjUxMGY2ZWRhM2YxYjJmMWQ3ZWQifQ=="/>
  </w:docVars>
  <w:rsids>
    <w:rsidRoot w:val="001D7B04"/>
    <w:rsid w:val="000114C7"/>
    <w:rsid w:val="00181010"/>
    <w:rsid w:val="001D7B04"/>
    <w:rsid w:val="00472710"/>
    <w:rsid w:val="004F435C"/>
    <w:rsid w:val="005A68DD"/>
    <w:rsid w:val="00652D84"/>
    <w:rsid w:val="0075461F"/>
    <w:rsid w:val="0080769A"/>
    <w:rsid w:val="00993CD7"/>
    <w:rsid w:val="00A02FF7"/>
    <w:rsid w:val="00AC55FB"/>
    <w:rsid w:val="00D26B18"/>
    <w:rsid w:val="00EE026B"/>
    <w:rsid w:val="00EF5E9F"/>
    <w:rsid w:val="00FE1345"/>
    <w:rsid w:val="1ED745A3"/>
    <w:rsid w:val="20475F98"/>
    <w:rsid w:val="3F747FD9"/>
    <w:rsid w:val="44A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Lines="50" w:afterLines="50"/>
      <w:outlineLvl w:val="1"/>
    </w:pPr>
    <w:rPr>
      <w:rFonts w:ascii="黑体" w:hAnsi="黑体" w:eastAsia="黑体" w:cs="黑体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9"/>
    <w:rPr>
      <w:rFonts w:eastAsia="黑体"/>
      <w:b/>
      <w:bCs/>
      <w:kern w:val="44"/>
      <w:sz w:val="30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ascii="黑体" w:hAnsi="黑体" w:eastAsia="黑体" w:cs="黑体"/>
      <w:b/>
      <w:bCs/>
      <w:sz w:val="28"/>
      <w:szCs w:val="28"/>
    </w:rPr>
  </w:style>
  <w:style w:type="character" w:customStyle="1" w:styleId="11">
    <w:name w:val="日期 字符"/>
    <w:basedOn w:val="7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585</Characters>
  <Lines>5</Lines>
  <Paragraphs>1</Paragraphs>
  <TotalTime>2</TotalTime>
  <ScaleCrop>false</ScaleCrop>
  <LinksUpToDate>false</LinksUpToDate>
  <CharactersWithSpaces>599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2021-10-06T07:39:00Z</dcterms:created>
  <dc:creator>孙 嘉琳</dc:creator>
  <cp:lastModifiedBy>F</cp:lastModifiedBy>
  <cp:lastPrinted>2021-10-06T07:30:00Z</cp:lastPrinted>
  <dcterms:modified xsi:type="dcterms:W3CDTF">2024-11-29T08:26:17Z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82B2D4D20EA94A10B9393748503B2EA4_12</vt:lpwstr>
  </property>
</Properties>
</file>