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beforeAutospacing="0" w:after="200" w:afterAutospacing="0" w:line="360" w:lineRule="auto"/>
        <w:jc w:val="center"/>
        <w:textAlignment w:val="baseline"/>
        <w:rPr>
          <w:b w:val="0"/>
          <w:i w:val="0"/>
          <w:caps w:val="0"/>
          <w:spacing w:val="0"/>
          <w:w w:val="100"/>
          <w:sz w:val="24"/>
          <w:szCs w:val="24"/>
          <w:lang w:eastAsia="zh-CN"/>
        </w:rPr>
      </w:pPr>
      <w:bookmarkStart w:id="10" w:name="_GoBack"/>
      <w:r>
        <w:rPr>
          <w:rFonts w:hint="eastAsia"/>
          <w:b w:val="0"/>
          <w:i w:val="0"/>
          <w:caps w:val="0"/>
          <w:spacing w:val="0"/>
          <w:w w:val="100"/>
          <w:sz w:val="24"/>
          <w:szCs w:val="24"/>
          <w:lang w:eastAsia="zh-CN"/>
        </w:rPr>
        <w:t>候选人推选标准及材料清单</w:t>
      </w:r>
      <w:bookmarkEnd w:id="10"/>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bookmarkStart w:id="0" w:name="_Toc3864"/>
      <w:bookmarkStart w:id="1" w:name="_Toc2146228749_WPSOffice_Level2"/>
      <w:bookmarkStart w:id="2" w:name="_Toc645160455_WPSOffice_Level2"/>
      <w:bookmarkStart w:id="3" w:name="_Toc376372811_WPSOffice_Level1"/>
      <w:bookmarkStart w:id="4" w:name="_Toc7672"/>
      <w:r>
        <w:rPr>
          <w:rFonts w:hint="eastAsia"/>
          <w:b w:val="0"/>
          <w:i w:val="0"/>
          <w:caps w:val="0"/>
          <w:spacing w:val="0"/>
          <w:w w:val="100"/>
          <w:sz w:val="24"/>
          <w:szCs w:val="24"/>
          <w:lang w:eastAsia="zh-CN"/>
        </w:rPr>
        <w:t>(1) 推选标准；</w:t>
      </w:r>
      <w:bookmarkEnd w:id="0"/>
      <w:bookmarkEnd w:id="1"/>
      <w:bookmarkEnd w:id="2"/>
      <w:bookmarkEnd w:id="3"/>
      <w:bookmarkEnd w:id="4"/>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1)模范履行教师职责，具有良好的职业道德和崇高的敬业精神；</w:t>
      </w:r>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2)师德高尚，为人师表，尊重学生，关心学生，热心帮助和指导学生的学习与生活；</w:t>
      </w:r>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3)学术水平高，治学严谨，课堂教学广受学生欢迎；</w:t>
      </w:r>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4)师生关系融洽，有感人事例；</w:t>
      </w:r>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5)在上一年获得“我心中的好老师”称号的教师不再参与本次推选。</w:t>
      </w:r>
    </w:p>
    <w:p>
      <w:pPr>
        <w:snapToGrid w:val="0"/>
        <w:spacing w:before="0" w:beforeAutospacing="0" w:after="200" w:afterAutospacing="0" w:line="360" w:lineRule="auto"/>
        <w:ind w:firstLine="240" w:firstLineChars="100"/>
        <w:textAlignment w:val="baseline"/>
        <w:rPr>
          <w:b w:val="0"/>
          <w:i w:val="0"/>
          <w:caps w:val="0"/>
          <w:spacing w:val="0"/>
          <w:w w:val="100"/>
          <w:sz w:val="24"/>
          <w:szCs w:val="24"/>
          <w:lang w:eastAsia="zh-CN"/>
        </w:rPr>
      </w:pPr>
      <w:bookmarkStart w:id="5" w:name="_Toc17312"/>
      <w:bookmarkStart w:id="6" w:name="_Toc26510"/>
      <w:bookmarkStart w:id="7" w:name="_Toc383765784_WPSOffice_Level2"/>
      <w:bookmarkStart w:id="8" w:name="_Toc1358494062_WPSOffice_Level1"/>
      <w:bookmarkStart w:id="9" w:name="_Toc566833482_WPSOffice_Level2"/>
      <w:r>
        <w:rPr>
          <w:rFonts w:hint="eastAsia"/>
          <w:b w:val="0"/>
          <w:i w:val="0"/>
          <w:caps w:val="0"/>
          <w:spacing w:val="0"/>
          <w:w w:val="100"/>
          <w:sz w:val="24"/>
          <w:szCs w:val="24"/>
          <w:lang w:eastAsia="zh-CN"/>
        </w:rPr>
        <w:t>（2）各院系 “我心中的好老师”候选人材料清单：</w:t>
      </w:r>
      <w:bookmarkEnd w:id="5"/>
      <w:bookmarkEnd w:id="6"/>
      <w:bookmarkEnd w:id="7"/>
      <w:bookmarkEnd w:id="8"/>
      <w:bookmarkEnd w:id="9"/>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1、照若干推选老师的照片（电子版）。包括证件照一张和能生动反映该老师个人形象以及良好师生关系的生活。</w:t>
      </w:r>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2、推选老师的的表格，《哈尔滨工业大学(威海)第</w:t>
      </w:r>
      <w:r>
        <w:rPr>
          <w:rFonts w:hint="eastAsia"/>
          <w:b w:val="0"/>
          <w:i w:val="0"/>
          <w:caps w:val="0"/>
          <w:spacing w:val="0"/>
          <w:w w:val="100"/>
          <w:sz w:val="24"/>
          <w:szCs w:val="24"/>
          <w:lang w:eastAsia="zh-Hans"/>
        </w:rPr>
        <w:t>八</w:t>
      </w:r>
      <w:r>
        <w:rPr>
          <w:rFonts w:hint="eastAsia"/>
          <w:b w:val="0"/>
          <w:i w:val="0"/>
          <w:caps w:val="0"/>
          <w:spacing w:val="0"/>
          <w:w w:val="100"/>
          <w:sz w:val="24"/>
          <w:szCs w:val="24"/>
          <w:lang w:eastAsia="zh-CN"/>
        </w:rPr>
        <w:t>届“我爱我师——我心中的好老师”》推选活动候选人推荐表。</w:t>
      </w:r>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3、对推选老师简要的介绍200字左右。</w:t>
      </w:r>
    </w:p>
    <w:p>
      <w:pPr>
        <w:snapToGrid w:val="0"/>
        <w:spacing w:before="0" w:beforeAutospacing="0" w:after="200" w:afterAutospacing="0" w:line="360" w:lineRule="auto"/>
        <w:ind w:firstLine="480"/>
        <w:textAlignment w:val="baseline"/>
        <w:rPr>
          <w:b w:val="0"/>
          <w:i w:val="0"/>
          <w:caps w:val="0"/>
          <w:spacing w:val="0"/>
          <w:w w:val="100"/>
          <w:sz w:val="24"/>
          <w:szCs w:val="24"/>
          <w:lang w:eastAsia="zh-CN"/>
        </w:rPr>
      </w:pPr>
      <w:r>
        <w:rPr>
          <w:rFonts w:hint="eastAsia"/>
          <w:b w:val="0"/>
          <w:i w:val="0"/>
          <w:caps w:val="0"/>
          <w:spacing w:val="0"/>
          <w:w w:val="100"/>
          <w:sz w:val="24"/>
          <w:szCs w:val="24"/>
          <w:lang w:eastAsia="zh-CN"/>
        </w:rPr>
        <w:t>4、详细介绍和事迹介绍，其中应至少包含一个能突出反映老师事迹的典型事例，字数控制在2000字左右。</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等线 Light">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华文行楷">
    <w:panose1 w:val="02010800040101010101"/>
    <w:charset w:val="86"/>
    <w:family w:val="auto"/>
    <w:pitch w:val="default"/>
    <w:sig w:usb0="00000001" w:usb1="080F0000" w:usb2="00000000" w:usb3="00000000" w:csb0="00040000" w:csb1="00000000"/>
  </w:font>
  <w:font w:name="Malgun Gothic">
    <w:altName w:val="Apple SD Gothic Neo"/>
    <w:panose1 w:val="020B0503020000020004"/>
    <w:charset w:val="81"/>
    <w:family w:val="swiss"/>
    <w:pitch w:val="default"/>
    <w:sig w:usb0="00000000" w:usb1="00000000" w:usb2="00000012" w:usb3="00000000" w:csb0="00080001" w:csb1="00000000"/>
  </w:font>
  <w:font w:name="Verdana">
    <w:panose1 w:val="020B0604030504040204"/>
    <w:charset w:val="00"/>
    <w:family w:val="swiss"/>
    <w:pitch w:val="default"/>
    <w:sig w:usb0="A10006FF" w:usb1="4000205B" w:usb2="00000010" w:usb3="00000000" w:csb0="2000019F" w:csb1="00000000"/>
  </w:font>
  <w:font w:name="微软雅黑">
    <w:altName w:val="汉仪旗黑"/>
    <w:panose1 w:val="020B0503020204020204"/>
    <w:charset w:val="86"/>
    <w:family w:val="auto"/>
    <w:pitch w:val="default"/>
    <w:sig w:usb0="00000000" w:usb1="00000000" w:usb2="00000016" w:usb3="00000000" w:csb0="0004001F"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仓耳章鱼小丸子体 W01">
    <w:panose1 w:val="02020400000000000000"/>
    <w:charset w:val="86"/>
    <w:family w:val="auto"/>
    <w:pitch w:val="default"/>
    <w:sig w:usb0="80000003" w:usb1="08012000" w:usb2="00000012"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汉仪中等线KW">
    <w:panose1 w:val="01010104010101010101"/>
    <w:charset w:val="86"/>
    <w:family w:val="auto"/>
    <w:pitch w:val="default"/>
    <w:sig w:usb0="800002BF" w:usb1="004F7CFA" w:usb2="00000000" w:usb3="00000000" w:csb0="00040001" w:csb1="00000000"/>
  </w:font>
  <w:font w:name="Apple SD Gothic Neo">
    <w:panose1 w:val="02000300000000000000"/>
    <w:charset w:val="81"/>
    <w:family w:val="auto"/>
    <w:pitch w:val="default"/>
    <w:sig w:usb0="00000203" w:usb1="21D12C10" w:usb2="00000010" w:usb3="00000000" w:csb0="00280005" w:csb1="00000000"/>
  </w:font>
  <w:font w:name="汉仪旗黑">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0FA457"/>
    <w:rsid w:val="570FA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黑体" w:cs="黑体"/>
      <w:sz w:val="22"/>
      <w:szCs w:val="22"/>
      <w:lang w:val="en-US" w:eastAsia="ko-KR"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Office_4.1.2.6545_F1E327BC-269C-435d-A152-05C5408002CA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2022-04-14T14:18:00Z</dcterms:created>
  <dc:creator>dinghao</dc:creator>
  <cp:lastModifiedBy>dinghao</cp:lastModifiedBy>
  <dcterms:modified xsi:type="dcterms:W3CDTF">2022-04-14T14:19:18Z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